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22" w:rsidRDefault="007839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922" w:rsidRDefault="00783922">
      <w:pPr>
        <w:pStyle w:val="ConsPlusNormal"/>
        <w:outlineLvl w:val="0"/>
      </w:pPr>
    </w:p>
    <w:p w:rsidR="00783922" w:rsidRDefault="00783922">
      <w:pPr>
        <w:pStyle w:val="ConsPlusTitle"/>
        <w:jc w:val="center"/>
        <w:outlineLvl w:val="0"/>
      </w:pPr>
      <w:r>
        <w:t>ПРАВИТЕЛЬСТВО САХАЛИНСКОЙ ОБЛАСТИ</w:t>
      </w:r>
    </w:p>
    <w:p w:rsidR="00783922" w:rsidRDefault="00783922">
      <w:pPr>
        <w:pStyle w:val="ConsPlusTitle"/>
        <w:jc w:val="center"/>
      </w:pPr>
    </w:p>
    <w:p w:rsidR="00783922" w:rsidRDefault="00783922">
      <w:pPr>
        <w:pStyle w:val="ConsPlusTitle"/>
        <w:jc w:val="center"/>
      </w:pPr>
      <w:r>
        <w:t>ПОСТАНОВЛЕНИЕ</w:t>
      </w:r>
    </w:p>
    <w:p w:rsidR="00783922" w:rsidRDefault="00783922">
      <w:pPr>
        <w:pStyle w:val="ConsPlusTitle"/>
        <w:jc w:val="center"/>
      </w:pPr>
      <w:r>
        <w:t>от 28 февраля 2017 г. N 80</w:t>
      </w:r>
    </w:p>
    <w:p w:rsidR="00783922" w:rsidRDefault="00783922">
      <w:pPr>
        <w:pStyle w:val="ConsPlusTitle"/>
        <w:jc w:val="center"/>
      </w:pPr>
    </w:p>
    <w:p w:rsidR="00783922" w:rsidRDefault="00783922">
      <w:pPr>
        <w:pStyle w:val="ConsPlusTitle"/>
        <w:jc w:val="center"/>
      </w:pPr>
      <w:r>
        <w:t>ОБ ОПРЕДЕЛЕНИИ МЕСТ НАХОЖДЕНИЯ ИСТОЧНИКОВ</w:t>
      </w:r>
    </w:p>
    <w:p w:rsidR="00783922" w:rsidRDefault="00783922">
      <w:pPr>
        <w:pStyle w:val="ConsPlusTitle"/>
        <w:jc w:val="center"/>
      </w:pPr>
      <w:r>
        <w:t>ПОВЫШЕННОЙ ОПАСНОСТИ НА ТЕРРИТОРИИ САХАЛИНСКОЙ ОБЛАСТИ,</w:t>
      </w:r>
    </w:p>
    <w:p w:rsidR="00783922" w:rsidRDefault="00783922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НЕ ДОПУСКАЕТСЯ РОЗНИЧНАЯ ПРОДАЖА</w:t>
      </w:r>
    </w:p>
    <w:p w:rsidR="00783922" w:rsidRDefault="00783922">
      <w:pPr>
        <w:pStyle w:val="ConsPlusTitle"/>
        <w:jc w:val="center"/>
      </w:pPr>
      <w:r>
        <w:t>АЛКОГОЛЬНОЙ ПРОДУКЦИИ И РОЗНИЧНАЯ ПРОДАЖА</w:t>
      </w:r>
    </w:p>
    <w:p w:rsidR="00783922" w:rsidRDefault="00783922">
      <w:pPr>
        <w:pStyle w:val="ConsPlusTitle"/>
        <w:jc w:val="center"/>
      </w:pPr>
      <w:r>
        <w:t>АЛКОГОЛЬНОЙ ПРОДУКЦИИ ПРИ ОКАЗАНИИ УСЛУГ</w:t>
      </w:r>
    </w:p>
    <w:p w:rsidR="00783922" w:rsidRDefault="00783922">
      <w:pPr>
        <w:pStyle w:val="ConsPlusTitle"/>
        <w:jc w:val="center"/>
      </w:pPr>
      <w:r>
        <w:t>ОБЩЕСТВЕННОГО ПИТАНИЯ</w:t>
      </w:r>
    </w:p>
    <w:p w:rsidR="00783922" w:rsidRDefault="00783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3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922" w:rsidRDefault="00783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922" w:rsidRDefault="00783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  <w:proofErr w:type="gramEnd"/>
          </w:p>
          <w:p w:rsidR="00783922" w:rsidRDefault="00783922">
            <w:pPr>
              <w:pStyle w:val="ConsPlusNormal"/>
              <w:jc w:val="center"/>
            </w:pPr>
            <w:r>
              <w:rPr>
                <w:color w:val="392C69"/>
              </w:rPr>
              <w:t>от 17.10.2017 N 483)</w:t>
            </w:r>
          </w:p>
        </w:tc>
      </w:tr>
    </w:tbl>
    <w:p w:rsidR="00783922" w:rsidRDefault="00783922">
      <w:pPr>
        <w:pStyle w:val="ConsPlusNormal"/>
        <w:jc w:val="center"/>
      </w:pPr>
    </w:p>
    <w:p w:rsidR="00783922" w:rsidRDefault="007839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 Правительство Сахалинской области постановляет:</w:t>
      </w:r>
    </w:p>
    <w:p w:rsidR="00783922" w:rsidRDefault="00783922">
      <w:pPr>
        <w:pStyle w:val="ConsPlusNormal"/>
        <w:ind w:firstLine="540"/>
        <w:jc w:val="both"/>
      </w:pPr>
    </w:p>
    <w:p w:rsidR="00783922" w:rsidRDefault="0078392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мест нахождения источников повышенной опасности на территории Сахалинской области,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783922" w:rsidRDefault="007839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17.10.2017 N 483)</w:t>
      </w:r>
    </w:p>
    <w:p w:rsidR="00783922" w:rsidRDefault="007839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83922" w:rsidRDefault="00783922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30.12.2015 N 570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продукции", за исключением </w:t>
      </w:r>
      <w:hyperlink r:id="rId10" w:history="1">
        <w:r>
          <w:rPr>
            <w:color w:val="0000FF"/>
          </w:rPr>
          <w:t>пункта 6</w:t>
        </w:r>
      </w:hyperlink>
      <w:r>
        <w:t>;</w:t>
      </w:r>
    </w:p>
    <w:p w:rsidR="00783922" w:rsidRDefault="0078392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06.05.2016 N 218 "О внесении изменений в постановление Правительства Сахалинской области от 30.12.2015 N 570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продукции";</w:t>
      </w:r>
    </w:p>
    <w:p w:rsidR="00783922" w:rsidRDefault="0078392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2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Сахалинской области от 22.08.2016 N 412 "О внесении изменений в отдельные нормативные правовые акты Правительства Сахалинской области в части уточнения специально отведенных или приспособленных для проведения публичных мероприятий мест и мест массового скопления граждан, в которых не допускается розничная продажа алкогольной продукции на территории Сахалинской области".</w:t>
      </w:r>
      <w:proofErr w:type="gramEnd"/>
    </w:p>
    <w:p w:rsidR="00783922" w:rsidRDefault="00783922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информации".</w:t>
      </w:r>
    </w:p>
    <w:p w:rsidR="00783922" w:rsidRDefault="0078392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31 марта 2017 года.</w:t>
      </w:r>
    </w:p>
    <w:p w:rsidR="00783922" w:rsidRDefault="00783922">
      <w:pPr>
        <w:pStyle w:val="ConsPlusNormal"/>
        <w:ind w:firstLine="540"/>
        <w:jc w:val="both"/>
      </w:pPr>
    </w:p>
    <w:p w:rsidR="00783922" w:rsidRDefault="00783922">
      <w:pPr>
        <w:pStyle w:val="ConsPlusNormal"/>
        <w:jc w:val="right"/>
      </w:pPr>
      <w:r>
        <w:lastRenderedPageBreak/>
        <w:t>Исполняющий обязанности председателя</w:t>
      </w:r>
    </w:p>
    <w:p w:rsidR="00783922" w:rsidRDefault="00783922">
      <w:pPr>
        <w:pStyle w:val="ConsPlusNormal"/>
        <w:jc w:val="right"/>
      </w:pPr>
      <w:r>
        <w:t>Правительства Сахалинской области</w:t>
      </w:r>
    </w:p>
    <w:p w:rsidR="00783922" w:rsidRDefault="00783922">
      <w:pPr>
        <w:pStyle w:val="ConsPlusNormal"/>
        <w:jc w:val="right"/>
      </w:pPr>
      <w:r>
        <w:t>Д.В.Нестеров</w:t>
      </w:r>
    </w:p>
    <w:p w:rsidR="00783922" w:rsidRDefault="00783922">
      <w:pPr>
        <w:pStyle w:val="ConsPlusNormal"/>
        <w:jc w:val="right"/>
      </w:pPr>
    </w:p>
    <w:p w:rsidR="00783922" w:rsidRDefault="00783922">
      <w:pPr>
        <w:pStyle w:val="ConsPlusNormal"/>
        <w:jc w:val="right"/>
      </w:pPr>
    </w:p>
    <w:p w:rsidR="00783922" w:rsidRDefault="00783922">
      <w:pPr>
        <w:pStyle w:val="ConsPlusNormal"/>
        <w:jc w:val="right"/>
      </w:pPr>
    </w:p>
    <w:p w:rsidR="00783922" w:rsidRDefault="00783922">
      <w:pPr>
        <w:pStyle w:val="ConsPlusNormal"/>
        <w:jc w:val="right"/>
      </w:pPr>
    </w:p>
    <w:p w:rsidR="00783922" w:rsidRDefault="00783922">
      <w:pPr>
        <w:pStyle w:val="ConsPlusNormal"/>
        <w:jc w:val="right"/>
      </w:pPr>
    </w:p>
    <w:p w:rsidR="00783922" w:rsidRDefault="00783922">
      <w:pPr>
        <w:pStyle w:val="ConsPlusNormal"/>
        <w:jc w:val="right"/>
        <w:outlineLvl w:val="0"/>
      </w:pPr>
      <w:r>
        <w:t>Утвержден</w:t>
      </w:r>
    </w:p>
    <w:p w:rsidR="00783922" w:rsidRDefault="00783922">
      <w:pPr>
        <w:pStyle w:val="ConsPlusNormal"/>
        <w:jc w:val="right"/>
      </w:pPr>
      <w:r>
        <w:t>постановлением</w:t>
      </w:r>
    </w:p>
    <w:p w:rsidR="00783922" w:rsidRDefault="00783922">
      <w:pPr>
        <w:pStyle w:val="ConsPlusNormal"/>
        <w:jc w:val="right"/>
      </w:pPr>
      <w:r>
        <w:t>Правительства Сахалинской области</w:t>
      </w:r>
    </w:p>
    <w:p w:rsidR="00783922" w:rsidRDefault="00783922">
      <w:pPr>
        <w:pStyle w:val="ConsPlusNormal"/>
        <w:jc w:val="right"/>
      </w:pPr>
      <w:r>
        <w:t>от 28.02.2017 N 80</w:t>
      </w:r>
    </w:p>
    <w:p w:rsidR="00783922" w:rsidRDefault="00783922">
      <w:pPr>
        <w:pStyle w:val="ConsPlusNormal"/>
        <w:jc w:val="center"/>
      </w:pPr>
    </w:p>
    <w:p w:rsidR="00783922" w:rsidRDefault="00783922">
      <w:pPr>
        <w:pStyle w:val="ConsPlusTitle"/>
        <w:jc w:val="center"/>
      </w:pPr>
      <w:bookmarkStart w:id="0" w:name="P40"/>
      <w:bookmarkEnd w:id="0"/>
      <w:r>
        <w:t>ПЕРЕЧЕНЬ</w:t>
      </w:r>
    </w:p>
    <w:p w:rsidR="00783922" w:rsidRDefault="00783922">
      <w:pPr>
        <w:pStyle w:val="ConsPlusTitle"/>
        <w:jc w:val="center"/>
      </w:pPr>
      <w:r>
        <w:t>МЕСТ НАХОЖДЕНИЯ ИСТОЧНИКОВ</w:t>
      </w:r>
    </w:p>
    <w:p w:rsidR="00783922" w:rsidRDefault="00783922">
      <w:pPr>
        <w:pStyle w:val="ConsPlusTitle"/>
        <w:jc w:val="center"/>
      </w:pPr>
      <w:r>
        <w:t>ПОВЫШЕННОЙ ОПАСНОСТИ НА ТЕРРИТОРИИ САХАЛИНСКОЙ ОБЛАСТИ,</w:t>
      </w:r>
    </w:p>
    <w:p w:rsidR="00783922" w:rsidRDefault="00783922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НЕ ДОПУСКАЕТСЯ РОЗНИЧНАЯ ПРОДАЖА</w:t>
      </w:r>
    </w:p>
    <w:p w:rsidR="00783922" w:rsidRDefault="00783922">
      <w:pPr>
        <w:pStyle w:val="ConsPlusTitle"/>
        <w:jc w:val="center"/>
      </w:pPr>
      <w:r>
        <w:t>АЛКОГОЛЬНОЙ ПРОДУКЦИИ И РОЗНИЧНАЯ ПРОДАЖА</w:t>
      </w:r>
    </w:p>
    <w:p w:rsidR="00783922" w:rsidRDefault="00783922">
      <w:pPr>
        <w:pStyle w:val="ConsPlusTitle"/>
        <w:jc w:val="center"/>
      </w:pPr>
      <w:r>
        <w:t>АЛКОГОЛЬНОЙ ПРОДУКЦИИ ПРИ ОКАЗАНИИ УСЛУГ</w:t>
      </w:r>
    </w:p>
    <w:p w:rsidR="00783922" w:rsidRDefault="00783922">
      <w:pPr>
        <w:pStyle w:val="ConsPlusTitle"/>
        <w:jc w:val="center"/>
      </w:pPr>
      <w:r>
        <w:t>ОБЩЕСТВЕННОГО ПИТАНИЯ</w:t>
      </w:r>
    </w:p>
    <w:p w:rsidR="00783922" w:rsidRDefault="00783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3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922" w:rsidRDefault="00783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922" w:rsidRDefault="00783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  <w:proofErr w:type="gramEnd"/>
          </w:p>
          <w:p w:rsidR="00783922" w:rsidRDefault="00783922">
            <w:pPr>
              <w:pStyle w:val="ConsPlusNormal"/>
              <w:jc w:val="center"/>
            </w:pPr>
            <w:r>
              <w:rPr>
                <w:color w:val="392C69"/>
              </w:rPr>
              <w:t>от 17.10.2017 N 483)</w:t>
            </w:r>
          </w:p>
        </w:tc>
      </w:tr>
    </w:tbl>
    <w:p w:rsidR="00783922" w:rsidRDefault="007839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783922">
        <w:tc>
          <w:tcPr>
            <w:tcW w:w="567" w:type="dxa"/>
          </w:tcPr>
          <w:p w:rsidR="00783922" w:rsidRDefault="00783922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  <w:jc w:val="center"/>
            </w:pPr>
            <w:r>
              <w:t>Места нахождения источников повышенной опасности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Склад взрывчатых материалов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Платформа стационарная морская ПА-А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 xml:space="preserve">Платформа стационарная морская </w:t>
            </w:r>
            <w:proofErr w:type="gramStart"/>
            <w:r>
              <w:t>ЛУН-А</w:t>
            </w:r>
            <w:proofErr w:type="gramEnd"/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 xml:space="preserve">Платформа стационарная (морская) </w:t>
            </w:r>
            <w:proofErr w:type="gramStart"/>
            <w:r>
              <w:t>ПА-Б</w:t>
            </w:r>
            <w:proofErr w:type="gramEnd"/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газопровода: ОБТК - СПГ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нефтепровода: ОБТК - СПГ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Система промысловых трубопроводов: месторождение Лунское - ОБТК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Система межпромысловых трубопроводов: месторождение Пильтун - Астохское - ОБТК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комплексной подготовки газа - ОБТК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Площадка морского нефтеналивного комплекса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Площадка газоперерабатывающего завода - завод СПГ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12.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"Оха - Комсомольск-на-Амуре" от 0 км до 186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13.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"Монги - Погиби" от 0 км до 71,6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"Сабо - блокпост N 3" от 0 км до 27,4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15.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"Тунгор - Сабо" от 0 км до 34,2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16.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"Оха - Комсомольск-на-Амуре" от 0 до 124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17.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"Даги - Оха" от 0 км до 147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18.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"Даги - Ноглики - Катангли" от 6 км до 52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19.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Участок магистрального нефтепровода "Мирзоево - Боатасино - Кыдыланьи" от 0 км до 104 км. Управление магистральных нефтегазопроводов ООО "РН-Сахалинморнефтегаз"</w:t>
            </w:r>
          </w:p>
        </w:tc>
      </w:tr>
      <w:tr w:rsidR="00783922">
        <w:tc>
          <w:tcPr>
            <w:tcW w:w="567" w:type="dxa"/>
          </w:tcPr>
          <w:p w:rsidR="00783922" w:rsidRDefault="00783922">
            <w:pPr>
              <w:pStyle w:val="ConsPlusNormal"/>
            </w:pPr>
            <w:r>
              <w:t>20.</w:t>
            </w:r>
          </w:p>
        </w:tc>
        <w:tc>
          <w:tcPr>
            <w:tcW w:w="8504" w:type="dxa"/>
          </w:tcPr>
          <w:p w:rsidR="00783922" w:rsidRDefault="00783922">
            <w:pPr>
              <w:pStyle w:val="ConsPlusNormal"/>
            </w:pPr>
            <w:r>
              <w:t>Площадка производства буровых растворов</w:t>
            </w:r>
          </w:p>
        </w:tc>
      </w:tr>
    </w:tbl>
    <w:p w:rsidR="00783922" w:rsidRDefault="00783922">
      <w:pPr>
        <w:pStyle w:val="ConsPlusNormal"/>
      </w:pPr>
    </w:p>
    <w:p w:rsidR="00783922" w:rsidRDefault="00783922">
      <w:pPr>
        <w:pStyle w:val="ConsPlusNormal"/>
      </w:pPr>
    </w:p>
    <w:p w:rsidR="00783922" w:rsidRDefault="00783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96A" w:rsidRDefault="007A496A">
      <w:bookmarkStart w:id="1" w:name="_GoBack"/>
      <w:bookmarkEnd w:id="1"/>
    </w:p>
    <w:sectPr w:rsidR="007A496A" w:rsidSect="0070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2"/>
    <w:rsid w:val="00783922"/>
    <w:rsid w:val="007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7508EC5B1ED7BFB015B5066EDA540266CAB503AEA03418C4D94333AB1471E33E9351D4FFE17139F65730B6FF4F6B1A341BD5FCEF854746D2499v5EFA" TargetMode="External"/><Relationship Id="rId13" Type="http://schemas.openxmlformats.org/officeDocument/2006/relationships/hyperlink" Target="consultantplus://offline/ref=1BE7508EC5B1ED7BFB015B5066EDA540266CAB503AEA03418C4D94333AB1471E33E9351D4FFE17139F6573056FF4F6B1A341BD5FCEF854746D2499v5E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7508EC5B1ED7BFB01455D7081F94C246FF35838E90C15D712CF6E6DB84D4974A66C5F0BF317139C6E275D20F5AAF7FE52BF56CEFA5568v6EFA" TargetMode="External"/><Relationship Id="rId12" Type="http://schemas.openxmlformats.org/officeDocument/2006/relationships/hyperlink" Target="consultantplus://offline/ref=1BE7508EC5B1ED7BFB015B5066EDA540266CAB503BED00478D4D94333AB1471E33E9351D4FFE17139F65730B6FF4F6B1A341BD5FCEF854746D2499v5E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7508EC5B1ED7BFB015B5066EDA540266CAB503AEA03418C4D94333AB1471E33E9351D4FFE17139F6573096FF4F6B1A341BD5FCEF854746D2499v5EFA" TargetMode="External"/><Relationship Id="rId11" Type="http://schemas.openxmlformats.org/officeDocument/2006/relationships/hyperlink" Target="consultantplus://offline/ref=1BE7508EC5B1ED7BFB015B5066EDA540266CAB503BEE0F448C4D94333AB1471E33E9350F4FA61B11977B730D7AA2A7F7vFE6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E7508EC5B1ED7BFB015B5066EDA540266CAB503BE60E46884D94333AB1471E33E9351D4FFE17139F66720C6FF4F6B1A341BD5FCEF854746D2499v5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7508EC5B1ED7BFB015B5066EDA540266CAB503BED0F44834D94333AB1471E33E9350F4FA61B11977B730D7AA2A7F7vFE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2020-01-28T00:04:00Z</dcterms:created>
  <dcterms:modified xsi:type="dcterms:W3CDTF">2020-01-28T00:05:00Z</dcterms:modified>
</cp:coreProperties>
</file>